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C26FD" w14:textId="5C4A7BB0" w:rsidR="00893E47" w:rsidRPr="00B6657F" w:rsidRDefault="00FE700C" w:rsidP="00502622">
      <w:pPr>
        <w:rPr>
          <w:rFonts w:ascii="Arial" w:hAnsi="Arial" w:cs="Arial"/>
          <w:b/>
          <w:bCs/>
          <w:color w:val="002060"/>
          <w:sz w:val="20"/>
          <w:szCs w:val="20"/>
          <w:lang w:val="en-US"/>
        </w:rPr>
      </w:pPr>
      <w:r w:rsidRPr="00D33241">
        <w:rPr>
          <w:rFonts w:ascii="Arial" w:hAnsi="Arial" w:cs="Arial"/>
          <w:b/>
          <w:bCs/>
          <w:color w:val="002060"/>
          <w:sz w:val="20"/>
          <w:szCs w:val="20"/>
          <w:lang w:val="en-US"/>
        </w:rPr>
        <w:t>RIGHT TO SPEAK POLICY</w:t>
      </w:r>
    </w:p>
    <w:p w14:paraId="28038DC4" w14:textId="19E48599" w:rsidR="001F4E4A" w:rsidRDefault="00E61AC0" w:rsidP="00485C48">
      <w:pPr>
        <w:shd w:val="clear" w:color="auto" w:fill="FFFFFF"/>
        <w:spacing w:after="0" w:line="240" w:lineRule="auto"/>
        <w:rPr>
          <w:rFonts w:ascii="Arial" w:hAnsi="Arial" w:cs="Arial"/>
          <w:color w:val="002060"/>
          <w:sz w:val="20"/>
          <w:szCs w:val="20"/>
        </w:rPr>
      </w:pPr>
      <w:r w:rsidRPr="00B6657F">
        <w:rPr>
          <w:rFonts w:ascii="Arial" w:eastAsia="Times New Roman" w:hAnsi="Arial" w:cs="Arial"/>
          <w:color w:val="002060"/>
          <w:sz w:val="20"/>
          <w:szCs w:val="20"/>
        </w:rPr>
        <w:t>WPP’s Codes of Conduct</w:t>
      </w:r>
      <w:r w:rsidR="00455C87">
        <w:rPr>
          <w:rFonts w:ascii="Arial" w:eastAsia="Times New Roman" w:hAnsi="Arial" w:cs="Arial"/>
          <w:color w:val="002060"/>
          <w:sz w:val="20"/>
          <w:szCs w:val="20"/>
        </w:rPr>
        <w:t xml:space="preserve">, which </w:t>
      </w:r>
      <w:r w:rsidR="00C734AF">
        <w:rPr>
          <w:rFonts w:ascii="Arial" w:eastAsia="Times New Roman" w:hAnsi="Arial" w:cs="Arial"/>
          <w:color w:val="002060"/>
          <w:sz w:val="20"/>
          <w:szCs w:val="20"/>
        </w:rPr>
        <w:t xml:space="preserve">can be found </w:t>
      </w:r>
      <w:hyperlink r:id="rId8" w:history="1">
        <w:r w:rsidR="00C734AF" w:rsidRPr="00063CFE">
          <w:rPr>
            <w:rStyle w:val="Hyperlink"/>
            <w:rFonts w:ascii="Arial" w:eastAsia="Times New Roman" w:hAnsi="Arial" w:cs="Arial"/>
            <w:sz w:val="20"/>
            <w:szCs w:val="20"/>
          </w:rPr>
          <w:t>h</w:t>
        </w:r>
        <w:r w:rsidR="00C734AF" w:rsidRPr="00063CFE">
          <w:rPr>
            <w:rStyle w:val="Hyperlink"/>
            <w:rFonts w:ascii="Arial" w:eastAsia="Times New Roman" w:hAnsi="Arial" w:cs="Arial"/>
            <w:sz w:val="20"/>
            <w:szCs w:val="20"/>
          </w:rPr>
          <w:t>e</w:t>
        </w:r>
        <w:r w:rsidR="00C734AF" w:rsidRPr="00063CFE">
          <w:rPr>
            <w:rStyle w:val="Hyperlink"/>
            <w:rFonts w:ascii="Arial" w:eastAsia="Times New Roman" w:hAnsi="Arial" w:cs="Arial"/>
            <w:sz w:val="20"/>
            <w:szCs w:val="20"/>
          </w:rPr>
          <w:t>re</w:t>
        </w:r>
      </w:hyperlink>
      <w:r w:rsidR="00455C87">
        <w:rPr>
          <w:rFonts w:ascii="Arial" w:eastAsia="Times New Roman" w:hAnsi="Arial" w:cs="Arial"/>
          <w:color w:val="002060"/>
          <w:sz w:val="20"/>
          <w:szCs w:val="20"/>
        </w:rPr>
        <w:t>,</w:t>
      </w:r>
      <w:r w:rsidRPr="00B6657F">
        <w:rPr>
          <w:rFonts w:ascii="Arial" w:eastAsia="Times New Roman" w:hAnsi="Arial" w:cs="Arial"/>
          <w:color w:val="002060"/>
          <w:sz w:val="20"/>
          <w:szCs w:val="20"/>
        </w:rPr>
        <w:t xml:space="preserve"> set out our responsibilities to our people, partners, and shareowners, to act ethically and legally.</w:t>
      </w:r>
      <w:r w:rsidR="00FC11E0">
        <w:rPr>
          <w:rFonts w:ascii="Arial" w:eastAsia="Times New Roman" w:hAnsi="Arial" w:cs="Arial"/>
          <w:color w:val="002060"/>
          <w:sz w:val="20"/>
          <w:szCs w:val="20"/>
        </w:rPr>
        <w:t xml:space="preserve"> </w:t>
      </w:r>
      <w:r w:rsidRPr="00B6657F">
        <w:rPr>
          <w:rFonts w:ascii="Arial" w:eastAsia="Times New Roman" w:hAnsi="Arial" w:cs="Arial"/>
          <w:color w:val="002060"/>
          <w:sz w:val="20"/>
          <w:szCs w:val="20"/>
        </w:rPr>
        <w:t xml:space="preserve">We want to encourage a culture of integrity and transparency and we want our people to do the right thing automatically. Part of this culture is making sure that </w:t>
      </w:r>
      <w:r w:rsidR="00B437EE">
        <w:rPr>
          <w:rFonts w:ascii="Arial" w:eastAsia="Times New Roman" w:hAnsi="Arial" w:cs="Arial"/>
          <w:color w:val="002060"/>
          <w:sz w:val="20"/>
          <w:szCs w:val="20"/>
        </w:rPr>
        <w:t>everyone working within WPP and its subsidiaries feels comfortable and has</w:t>
      </w:r>
      <w:r w:rsidRPr="00B6657F">
        <w:rPr>
          <w:rFonts w:ascii="Arial" w:eastAsia="Times New Roman" w:hAnsi="Arial" w:cs="Arial"/>
          <w:color w:val="002060"/>
          <w:sz w:val="20"/>
          <w:szCs w:val="20"/>
        </w:rPr>
        <w:t xml:space="preserve"> confidence to speak up and raise concerns if they </w:t>
      </w:r>
      <w:r w:rsidR="00011BFA">
        <w:rPr>
          <w:rFonts w:ascii="Arial" w:eastAsia="Times New Roman" w:hAnsi="Arial" w:cs="Arial"/>
          <w:color w:val="002060"/>
          <w:sz w:val="20"/>
          <w:szCs w:val="20"/>
        </w:rPr>
        <w:t xml:space="preserve">believe there has been a breach of WPP policies or </w:t>
      </w:r>
      <w:r w:rsidRPr="00B6657F">
        <w:rPr>
          <w:rFonts w:ascii="Arial" w:eastAsia="Times New Roman" w:hAnsi="Arial" w:cs="Arial"/>
          <w:color w:val="002060"/>
          <w:sz w:val="20"/>
          <w:szCs w:val="20"/>
        </w:rPr>
        <w:t>experience or hear about behaviour which is at odds with the principles stated in our Codes. </w:t>
      </w:r>
      <w:r w:rsidRPr="00B6657F">
        <w:rPr>
          <w:rFonts w:ascii="Arial" w:eastAsia="Times New Roman" w:hAnsi="Arial" w:cs="Arial"/>
          <w:color w:val="002060"/>
          <w:sz w:val="20"/>
          <w:szCs w:val="20"/>
        </w:rPr>
        <w:br/>
      </w:r>
      <w:r w:rsidRPr="00B6657F">
        <w:rPr>
          <w:rFonts w:ascii="Arial" w:eastAsia="Times New Roman" w:hAnsi="Arial" w:cs="Arial"/>
          <w:color w:val="002060"/>
          <w:sz w:val="20"/>
          <w:szCs w:val="20"/>
        </w:rPr>
        <w:br/>
      </w:r>
      <w:r w:rsidR="00011BFA" w:rsidRPr="00B6657F">
        <w:rPr>
          <w:rFonts w:ascii="Arial" w:hAnsi="Arial" w:cs="Arial"/>
          <w:color w:val="002060"/>
          <w:sz w:val="20"/>
          <w:szCs w:val="20"/>
        </w:rPr>
        <w:t>You are encouraged in the first instance to discuss any concerns you have with the person you report to or other managers. However, we understand that sometimes this is not possible, and we want to ensure you always have a way to speak up.</w:t>
      </w:r>
      <w:r w:rsidR="00011BFA">
        <w:rPr>
          <w:rFonts w:ascii="Arial" w:hAnsi="Arial" w:cs="Arial"/>
          <w:color w:val="002060"/>
          <w:sz w:val="20"/>
          <w:szCs w:val="20"/>
        </w:rPr>
        <w:t xml:space="preserve"> </w:t>
      </w:r>
    </w:p>
    <w:p w14:paraId="7828BF69" w14:textId="77777777" w:rsidR="001F4E4A" w:rsidRDefault="001F4E4A" w:rsidP="00485C48">
      <w:pPr>
        <w:shd w:val="clear" w:color="auto" w:fill="FFFFFF"/>
        <w:spacing w:after="0" w:line="240" w:lineRule="auto"/>
        <w:rPr>
          <w:rFonts w:ascii="Arial" w:hAnsi="Arial" w:cs="Arial"/>
          <w:color w:val="002060"/>
          <w:sz w:val="20"/>
          <w:szCs w:val="20"/>
        </w:rPr>
      </w:pPr>
    </w:p>
    <w:p w14:paraId="58654BA3" w14:textId="6FF6EB08" w:rsidR="008440BD" w:rsidRPr="00B6657F" w:rsidRDefault="001F4E4A" w:rsidP="00022349">
      <w:pPr>
        <w:shd w:val="clear" w:color="auto" w:fill="FFFFFF"/>
        <w:spacing w:after="0" w:line="240" w:lineRule="auto"/>
        <w:rPr>
          <w:rFonts w:ascii="Arial" w:eastAsia="Times New Roman" w:hAnsi="Arial" w:cs="Arial"/>
          <w:color w:val="002060"/>
          <w:sz w:val="20"/>
          <w:szCs w:val="20"/>
          <w:lang w:val="en-US"/>
        </w:rPr>
      </w:pPr>
      <w:r w:rsidRPr="00B6657F">
        <w:rPr>
          <w:rFonts w:ascii="Arial" w:hAnsi="Arial" w:cs="Arial"/>
          <w:color w:val="002060"/>
          <w:sz w:val="20"/>
          <w:szCs w:val="20"/>
        </w:rPr>
        <w:t>WPP provides a free, confidential helpline – Right to Speak – for employees, freelancers, consultants, suppliers and any third parties to report concerns about business practices or behaviour at WPP or its operating companies. It is an independently operated service that protects the anonymity of anyone who does not wish to be identified.</w:t>
      </w:r>
    </w:p>
    <w:p w14:paraId="107E0D72" w14:textId="74E9CC3A" w:rsidR="00603396" w:rsidRDefault="00603396" w:rsidP="00022349">
      <w:pPr>
        <w:shd w:val="clear" w:color="auto" w:fill="FFFFFF"/>
        <w:spacing w:after="0" w:line="240" w:lineRule="auto"/>
        <w:rPr>
          <w:rFonts w:ascii="Arial" w:hAnsi="Arial" w:cs="Arial"/>
          <w:color w:val="002060"/>
          <w:sz w:val="20"/>
          <w:szCs w:val="20"/>
        </w:rPr>
      </w:pPr>
    </w:p>
    <w:p w14:paraId="6F4BE24C" w14:textId="1B1F07E1" w:rsidR="008E4A9F" w:rsidRDefault="008440BD" w:rsidP="00E61AC0">
      <w:pPr>
        <w:shd w:val="clear" w:color="auto" w:fill="FFFFFF"/>
        <w:spacing w:after="300" w:line="240" w:lineRule="auto"/>
        <w:rPr>
          <w:rFonts w:ascii="Arial" w:hAnsi="Arial" w:cs="Arial"/>
          <w:i/>
          <w:iCs/>
          <w:color w:val="002060"/>
          <w:sz w:val="20"/>
          <w:szCs w:val="20"/>
        </w:rPr>
      </w:pPr>
      <w:r w:rsidRPr="00022349">
        <w:rPr>
          <w:rFonts w:ascii="Arial" w:hAnsi="Arial" w:cs="Arial"/>
          <w:i/>
          <w:iCs/>
          <w:color w:val="002060"/>
          <w:sz w:val="20"/>
          <w:szCs w:val="20"/>
        </w:rPr>
        <w:t xml:space="preserve">What kind of concerns can I raise using Right to Speak? </w:t>
      </w:r>
    </w:p>
    <w:p w14:paraId="168D58BB" w14:textId="77777777" w:rsidR="008E4A9F" w:rsidRDefault="008440BD" w:rsidP="00E61AC0">
      <w:pPr>
        <w:shd w:val="clear" w:color="auto" w:fill="FFFFFF"/>
        <w:spacing w:after="300" w:line="240" w:lineRule="auto"/>
        <w:rPr>
          <w:rFonts w:ascii="Arial" w:hAnsi="Arial" w:cs="Arial"/>
          <w:color w:val="002060"/>
          <w:sz w:val="20"/>
          <w:szCs w:val="20"/>
        </w:rPr>
      </w:pPr>
      <w:r w:rsidRPr="00B6657F">
        <w:rPr>
          <w:rFonts w:ascii="Arial" w:hAnsi="Arial" w:cs="Arial"/>
          <w:color w:val="002060"/>
          <w:sz w:val="20"/>
          <w:szCs w:val="20"/>
        </w:rPr>
        <w:t xml:space="preserve">Right to Speak can be used to report any concerns you have that you do not feel you can raise directly with managers – whether they are about inappropriate business arrangements, data privacy, security, suspected corrupt practices, alleged bribery, fraud or health and safety. It can also be used if you want to report concerns that people are being treated in an unacceptable way – for instance through discrimination, bullying or harassment. </w:t>
      </w:r>
    </w:p>
    <w:p w14:paraId="3D5263AB" w14:textId="77777777" w:rsidR="008E4A9F" w:rsidRDefault="008440BD" w:rsidP="00E61AC0">
      <w:pPr>
        <w:shd w:val="clear" w:color="auto" w:fill="FFFFFF"/>
        <w:spacing w:after="300" w:line="240" w:lineRule="auto"/>
        <w:rPr>
          <w:rFonts w:ascii="Arial" w:hAnsi="Arial" w:cs="Arial"/>
          <w:color w:val="002060"/>
          <w:sz w:val="20"/>
          <w:szCs w:val="20"/>
        </w:rPr>
      </w:pPr>
      <w:r w:rsidRPr="00022349">
        <w:rPr>
          <w:rFonts w:ascii="Arial" w:hAnsi="Arial" w:cs="Arial"/>
          <w:i/>
          <w:iCs/>
          <w:color w:val="002060"/>
          <w:sz w:val="20"/>
          <w:szCs w:val="20"/>
        </w:rPr>
        <w:t>How do I report concerns via the Right to Speak (RTS) line?</w:t>
      </w:r>
      <w:r w:rsidRPr="00B6657F">
        <w:rPr>
          <w:rFonts w:ascii="Arial" w:hAnsi="Arial" w:cs="Arial"/>
          <w:color w:val="002060"/>
          <w:sz w:val="20"/>
          <w:szCs w:val="20"/>
        </w:rPr>
        <w:t xml:space="preserve"> </w:t>
      </w:r>
    </w:p>
    <w:p w14:paraId="7A5E0D89" w14:textId="087F8755" w:rsidR="008440BD" w:rsidRDefault="008440BD" w:rsidP="00E61AC0">
      <w:pPr>
        <w:shd w:val="clear" w:color="auto" w:fill="FFFFFF"/>
        <w:spacing w:after="300" w:line="240" w:lineRule="auto"/>
        <w:rPr>
          <w:rFonts w:ascii="Arial" w:hAnsi="Arial" w:cs="Arial"/>
          <w:color w:val="002060"/>
          <w:sz w:val="20"/>
          <w:szCs w:val="20"/>
        </w:rPr>
      </w:pPr>
      <w:r w:rsidRPr="00B6657F">
        <w:rPr>
          <w:rFonts w:ascii="Arial" w:hAnsi="Arial" w:cs="Arial"/>
          <w:color w:val="002060"/>
          <w:sz w:val="20"/>
          <w:szCs w:val="20"/>
        </w:rPr>
        <w:t>Use of the Right to Speak line is voluntary and completely confidential. The service is available 24 hours a day on:</w:t>
      </w:r>
    </w:p>
    <w:tbl>
      <w:tblPr>
        <w:tblStyle w:val="TableGrid"/>
        <w:tblW w:w="0" w:type="auto"/>
        <w:tblLook w:val="04A0" w:firstRow="1" w:lastRow="0" w:firstColumn="1" w:lastColumn="0" w:noHBand="0" w:noVBand="1"/>
      </w:tblPr>
      <w:tblGrid>
        <w:gridCol w:w="1555"/>
        <w:gridCol w:w="2126"/>
        <w:gridCol w:w="1559"/>
      </w:tblGrid>
      <w:tr w:rsidR="00667705" w14:paraId="257AC18A" w14:textId="77777777" w:rsidTr="00022349">
        <w:tc>
          <w:tcPr>
            <w:tcW w:w="1555" w:type="dxa"/>
          </w:tcPr>
          <w:p w14:paraId="6EC7A6AF" w14:textId="77777777" w:rsidR="00667705" w:rsidRDefault="00667705" w:rsidP="00022349">
            <w:pPr>
              <w:rPr>
                <w:rFonts w:ascii="Arial" w:hAnsi="Arial" w:cs="Arial"/>
                <w:color w:val="002060"/>
                <w:sz w:val="20"/>
                <w:szCs w:val="20"/>
              </w:rPr>
            </w:pPr>
            <w:r>
              <w:rPr>
                <w:rFonts w:ascii="Arial" w:hAnsi="Arial" w:cs="Arial"/>
                <w:color w:val="002060"/>
                <w:sz w:val="20"/>
                <w:szCs w:val="20"/>
              </w:rPr>
              <w:t>Ghana</w:t>
            </w:r>
          </w:p>
        </w:tc>
        <w:tc>
          <w:tcPr>
            <w:tcW w:w="2126" w:type="dxa"/>
          </w:tcPr>
          <w:p w14:paraId="7C5276EA" w14:textId="77777777" w:rsidR="00667705" w:rsidRDefault="00667705" w:rsidP="00022349">
            <w:pPr>
              <w:rPr>
                <w:rFonts w:ascii="Arial" w:hAnsi="Arial" w:cs="Arial"/>
                <w:color w:val="002060"/>
                <w:sz w:val="20"/>
                <w:szCs w:val="20"/>
              </w:rPr>
            </w:pPr>
            <w:r>
              <w:rPr>
                <w:rFonts w:ascii="Arial" w:hAnsi="Arial" w:cs="Arial"/>
                <w:color w:val="002060"/>
                <w:sz w:val="20"/>
                <w:szCs w:val="20"/>
              </w:rPr>
              <w:t>54 431 5494</w:t>
            </w:r>
          </w:p>
        </w:tc>
        <w:tc>
          <w:tcPr>
            <w:tcW w:w="1559" w:type="dxa"/>
          </w:tcPr>
          <w:p w14:paraId="02A8EC38" w14:textId="77777777" w:rsidR="00667705" w:rsidRDefault="00667705" w:rsidP="00022349">
            <w:pPr>
              <w:rPr>
                <w:rFonts w:ascii="Arial" w:hAnsi="Arial" w:cs="Arial"/>
                <w:color w:val="002060"/>
                <w:sz w:val="20"/>
                <w:szCs w:val="20"/>
              </w:rPr>
            </w:pPr>
          </w:p>
        </w:tc>
      </w:tr>
      <w:tr w:rsidR="00996764" w14:paraId="3A51A761" w14:textId="77777777" w:rsidTr="00022349">
        <w:tc>
          <w:tcPr>
            <w:tcW w:w="1555" w:type="dxa"/>
          </w:tcPr>
          <w:p w14:paraId="7CE0D48A" w14:textId="20D6CF92" w:rsidR="00996764" w:rsidRDefault="00996764" w:rsidP="00022349">
            <w:pPr>
              <w:rPr>
                <w:rFonts w:ascii="Arial" w:hAnsi="Arial" w:cs="Arial"/>
                <w:color w:val="002060"/>
                <w:sz w:val="20"/>
                <w:szCs w:val="20"/>
              </w:rPr>
            </w:pPr>
            <w:r>
              <w:rPr>
                <w:rFonts w:ascii="Arial" w:hAnsi="Arial" w:cs="Arial"/>
                <w:color w:val="002060"/>
                <w:sz w:val="20"/>
                <w:szCs w:val="20"/>
              </w:rPr>
              <w:t>Kenya</w:t>
            </w:r>
          </w:p>
        </w:tc>
        <w:tc>
          <w:tcPr>
            <w:tcW w:w="2126" w:type="dxa"/>
          </w:tcPr>
          <w:p w14:paraId="5846BC73" w14:textId="088D085C" w:rsidR="00996764" w:rsidRDefault="00996764" w:rsidP="00022349">
            <w:pPr>
              <w:rPr>
                <w:rFonts w:ascii="Arial" w:hAnsi="Arial" w:cs="Arial"/>
                <w:color w:val="002060"/>
                <w:sz w:val="20"/>
                <w:szCs w:val="20"/>
              </w:rPr>
            </w:pPr>
            <w:r>
              <w:rPr>
                <w:rFonts w:ascii="Arial" w:hAnsi="Arial" w:cs="Arial"/>
                <w:color w:val="002060"/>
                <w:sz w:val="20"/>
                <w:szCs w:val="20"/>
              </w:rPr>
              <w:t>0800 723 132</w:t>
            </w:r>
          </w:p>
        </w:tc>
        <w:tc>
          <w:tcPr>
            <w:tcW w:w="1559" w:type="dxa"/>
          </w:tcPr>
          <w:p w14:paraId="2CB86D9B" w14:textId="77777777" w:rsidR="00996764" w:rsidRDefault="00996764" w:rsidP="00022349">
            <w:pPr>
              <w:rPr>
                <w:rFonts w:ascii="Arial" w:hAnsi="Arial" w:cs="Arial"/>
                <w:color w:val="002060"/>
                <w:sz w:val="20"/>
                <w:szCs w:val="20"/>
              </w:rPr>
            </w:pPr>
          </w:p>
        </w:tc>
      </w:tr>
      <w:tr w:rsidR="00667705" w14:paraId="096F41E5" w14:textId="77777777" w:rsidTr="00022349">
        <w:tc>
          <w:tcPr>
            <w:tcW w:w="1555" w:type="dxa"/>
          </w:tcPr>
          <w:p w14:paraId="11431FF8" w14:textId="77777777" w:rsidR="00667705" w:rsidRDefault="00667705" w:rsidP="00022349">
            <w:pPr>
              <w:rPr>
                <w:rFonts w:ascii="Arial" w:hAnsi="Arial" w:cs="Arial"/>
                <w:color w:val="002060"/>
                <w:sz w:val="20"/>
                <w:szCs w:val="20"/>
              </w:rPr>
            </w:pPr>
            <w:r>
              <w:rPr>
                <w:rFonts w:ascii="Arial" w:hAnsi="Arial" w:cs="Arial"/>
                <w:color w:val="002060"/>
                <w:sz w:val="20"/>
                <w:szCs w:val="20"/>
              </w:rPr>
              <w:t>Nigeria</w:t>
            </w:r>
          </w:p>
        </w:tc>
        <w:tc>
          <w:tcPr>
            <w:tcW w:w="2126" w:type="dxa"/>
          </w:tcPr>
          <w:p w14:paraId="572E30C1" w14:textId="77777777" w:rsidR="00667705" w:rsidRDefault="00667705" w:rsidP="00022349">
            <w:pPr>
              <w:rPr>
                <w:rFonts w:ascii="Arial" w:hAnsi="Arial" w:cs="Arial"/>
                <w:color w:val="002060"/>
                <w:sz w:val="20"/>
                <w:szCs w:val="20"/>
              </w:rPr>
            </w:pPr>
            <w:r>
              <w:rPr>
                <w:rFonts w:ascii="Arial" w:hAnsi="Arial" w:cs="Arial"/>
                <w:color w:val="002060"/>
                <w:sz w:val="20"/>
                <w:szCs w:val="20"/>
              </w:rPr>
              <w:t>07080601331</w:t>
            </w:r>
          </w:p>
        </w:tc>
        <w:tc>
          <w:tcPr>
            <w:tcW w:w="1559" w:type="dxa"/>
          </w:tcPr>
          <w:p w14:paraId="221136C7" w14:textId="77777777" w:rsidR="00667705" w:rsidRDefault="00667705" w:rsidP="00022349">
            <w:pPr>
              <w:rPr>
                <w:rFonts w:ascii="Arial" w:hAnsi="Arial" w:cs="Arial"/>
                <w:color w:val="002060"/>
                <w:sz w:val="20"/>
                <w:szCs w:val="20"/>
              </w:rPr>
            </w:pPr>
            <w:r>
              <w:rPr>
                <w:rFonts w:ascii="Arial" w:hAnsi="Arial" w:cs="Arial"/>
                <w:color w:val="002060"/>
                <w:sz w:val="20"/>
                <w:szCs w:val="20"/>
              </w:rPr>
              <w:t>7080601033</w:t>
            </w:r>
            <w:r>
              <w:rPr>
                <w:rStyle w:val="FootnoteReference"/>
                <w:rFonts w:ascii="Arial" w:hAnsi="Arial" w:cs="Arial"/>
                <w:color w:val="002060"/>
                <w:sz w:val="20"/>
                <w:szCs w:val="20"/>
              </w:rPr>
              <w:footnoteReference w:id="1"/>
            </w:r>
          </w:p>
        </w:tc>
      </w:tr>
      <w:tr w:rsidR="00667705" w14:paraId="0583A007" w14:textId="77777777" w:rsidTr="00022349">
        <w:tc>
          <w:tcPr>
            <w:tcW w:w="1555" w:type="dxa"/>
          </w:tcPr>
          <w:p w14:paraId="163720A9" w14:textId="77777777" w:rsidR="00667705" w:rsidRDefault="00667705" w:rsidP="00022349">
            <w:pPr>
              <w:rPr>
                <w:rFonts w:ascii="Arial" w:hAnsi="Arial" w:cs="Arial"/>
                <w:color w:val="002060"/>
                <w:sz w:val="20"/>
                <w:szCs w:val="20"/>
              </w:rPr>
            </w:pPr>
            <w:r>
              <w:rPr>
                <w:rFonts w:ascii="Arial" w:hAnsi="Arial" w:cs="Arial"/>
                <w:color w:val="002060"/>
                <w:sz w:val="20"/>
                <w:szCs w:val="20"/>
              </w:rPr>
              <w:t>Rwanda</w:t>
            </w:r>
          </w:p>
        </w:tc>
        <w:tc>
          <w:tcPr>
            <w:tcW w:w="2126" w:type="dxa"/>
          </w:tcPr>
          <w:p w14:paraId="5BECA4C5" w14:textId="77777777" w:rsidR="00667705" w:rsidRDefault="00667705" w:rsidP="00022349">
            <w:pPr>
              <w:rPr>
                <w:rFonts w:ascii="Arial" w:hAnsi="Arial" w:cs="Arial"/>
                <w:color w:val="002060"/>
                <w:sz w:val="20"/>
                <w:szCs w:val="20"/>
              </w:rPr>
            </w:pPr>
            <w:r>
              <w:rPr>
                <w:rFonts w:ascii="Arial" w:hAnsi="Arial" w:cs="Arial"/>
                <w:color w:val="002060"/>
                <w:sz w:val="20"/>
                <w:szCs w:val="20"/>
              </w:rPr>
              <w:t>+44 1249 661 808</w:t>
            </w:r>
          </w:p>
        </w:tc>
        <w:tc>
          <w:tcPr>
            <w:tcW w:w="1559" w:type="dxa"/>
          </w:tcPr>
          <w:p w14:paraId="207A0E4F" w14:textId="77777777" w:rsidR="00667705" w:rsidRDefault="00667705" w:rsidP="00022349">
            <w:pPr>
              <w:rPr>
                <w:rFonts w:ascii="Arial" w:hAnsi="Arial" w:cs="Arial"/>
                <w:color w:val="002060"/>
                <w:sz w:val="20"/>
                <w:szCs w:val="20"/>
              </w:rPr>
            </w:pPr>
          </w:p>
        </w:tc>
      </w:tr>
      <w:tr w:rsidR="00667705" w14:paraId="754B8722" w14:textId="77777777" w:rsidTr="00022349">
        <w:tc>
          <w:tcPr>
            <w:tcW w:w="1555" w:type="dxa"/>
          </w:tcPr>
          <w:p w14:paraId="089E36A8" w14:textId="77777777" w:rsidR="00667705" w:rsidRDefault="00667705" w:rsidP="00022349">
            <w:pPr>
              <w:rPr>
                <w:rFonts w:ascii="Arial" w:hAnsi="Arial" w:cs="Arial"/>
                <w:color w:val="002060"/>
                <w:sz w:val="20"/>
                <w:szCs w:val="20"/>
              </w:rPr>
            </w:pPr>
            <w:r>
              <w:rPr>
                <w:rFonts w:ascii="Arial" w:hAnsi="Arial" w:cs="Arial"/>
                <w:color w:val="002060"/>
                <w:sz w:val="20"/>
                <w:szCs w:val="20"/>
              </w:rPr>
              <w:t>South Africa</w:t>
            </w:r>
          </w:p>
        </w:tc>
        <w:tc>
          <w:tcPr>
            <w:tcW w:w="2126" w:type="dxa"/>
          </w:tcPr>
          <w:p w14:paraId="38A3869A" w14:textId="77777777" w:rsidR="00667705" w:rsidRDefault="00667705" w:rsidP="00022349">
            <w:pPr>
              <w:rPr>
                <w:rFonts w:ascii="Arial" w:hAnsi="Arial" w:cs="Arial"/>
                <w:color w:val="002060"/>
                <w:sz w:val="20"/>
                <w:szCs w:val="20"/>
              </w:rPr>
            </w:pPr>
            <w:r>
              <w:rPr>
                <w:rFonts w:ascii="Arial" w:hAnsi="Arial" w:cs="Arial"/>
                <w:color w:val="002060"/>
                <w:sz w:val="20"/>
                <w:szCs w:val="20"/>
              </w:rPr>
              <w:t>0800 990520</w:t>
            </w:r>
          </w:p>
        </w:tc>
        <w:tc>
          <w:tcPr>
            <w:tcW w:w="1559" w:type="dxa"/>
          </w:tcPr>
          <w:p w14:paraId="746F84EE" w14:textId="77777777" w:rsidR="00667705" w:rsidRDefault="00667705" w:rsidP="00022349">
            <w:pPr>
              <w:rPr>
                <w:rFonts w:ascii="Arial" w:hAnsi="Arial" w:cs="Arial"/>
                <w:color w:val="002060"/>
                <w:sz w:val="20"/>
                <w:szCs w:val="20"/>
              </w:rPr>
            </w:pPr>
          </w:p>
        </w:tc>
      </w:tr>
      <w:tr w:rsidR="00667705" w14:paraId="09A1953F" w14:textId="77777777" w:rsidTr="00022349">
        <w:tc>
          <w:tcPr>
            <w:tcW w:w="1555" w:type="dxa"/>
          </w:tcPr>
          <w:p w14:paraId="788DFC86" w14:textId="77777777" w:rsidR="00667705" w:rsidRDefault="00667705" w:rsidP="00022349">
            <w:pPr>
              <w:rPr>
                <w:rFonts w:ascii="Arial" w:hAnsi="Arial" w:cs="Arial"/>
                <w:color w:val="002060"/>
                <w:sz w:val="20"/>
                <w:szCs w:val="20"/>
              </w:rPr>
            </w:pPr>
            <w:r>
              <w:rPr>
                <w:rFonts w:ascii="Arial" w:hAnsi="Arial" w:cs="Arial"/>
                <w:color w:val="002060"/>
                <w:sz w:val="20"/>
                <w:szCs w:val="20"/>
              </w:rPr>
              <w:t>Tanzania</w:t>
            </w:r>
          </w:p>
        </w:tc>
        <w:tc>
          <w:tcPr>
            <w:tcW w:w="2126" w:type="dxa"/>
          </w:tcPr>
          <w:p w14:paraId="7A1D9C02" w14:textId="77777777" w:rsidR="00667705" w:rsidRDefault="00667705" w:rsidP="00022349">
            <w:pPr>
              <w:rPr>
                <w:rFonts w:ascii="Arial" w:hAnsi="Arial" w:cs="Arial"/>
                <w:color w:val="002060"/>
                <w:sz w:val="20"/>
                <w:szCs w:val="20"/>
              </w:rPr>
            </w:pPr>
            <w:r>
              <w:rPr>
                <w:rFonts w:ascii="Arial" w:hAnsi="Arial" w:cs="Arial"/>
                <w:color w:val="002060"/>
                <w:sz w:val="20"/>
                <w:szCs w:val="20"/>
              </w:rPr>
              <w:t>0808110078</w:t>
            </w:r>
          </w:p>
        </w:tc>
        <w:tc>
          <w:tcPr>
            <w:tcW w:w="1559" w:type="dxa"/>
          </w:tcPr>
          <w:p w14:paraId="5CF6F854" w14:textId="77777777" w:rsidR="00667705" w:rsidRDefault="00667705" w:rsidP="00022349">
            <w:pPr>
              <w:rPr>
                <w:rFonts w:ascii="Arial" w:hAnsi="Arial" w:cs="Arial"/>
                <w:color w:val="002060"/>
                <w:sz w:val="20"/>
                <w:szCs w:val="20"/>
              </w:rPr>
            </w:pPr>
          </w:p>
        </w:tc>
      </w:tr>
      <w:tr w:rsidR="00996764" w14:paraId="3F7AE26D" w14:textId="77777777" w:rsidTr="00022349">
        <w:tc>
          <w:tcPr>
            <w:tcW w:w="1555" w:type="dxa"/>
          </w:tcPr>
          <w:p w14:paraId="50E569B7" w14:textId="6C1961AF" w:rsidR="00996764" w:rsidRDefault="00996764" w:rsidP="00022349">
            <w:pPr>
              <w:rPr>
                <w:rFonts w:ascii="Arial" w:hAnsi="Arial" w:cs="Arial"/>
                <w:color w:val="002060"/>
                <w:sz w:val="20"/>
                <w:szCs w:val="20"/>
              </w:rPr>
            </w:pPr>
            <w:r>
              <w:rPr>
                <w:rFonts w:ascii="Arial" w:hAnsi="Arial" w:cs="Arial"/>
                <w:color w:val="002060"/>
                <w:sz w:val="20"/>
                <w:szCs w:val="20"/>
              </w:rPr>
              <w:t>Uganda</w:t>
            </w:r>
          </w:p>
        </w:tc>
        <w:tc>
          <w:tcPr>
            <w:tcW w:w="2126" w:type="dxa"/>
          </w:tcPr>
          <w:p w14:paraId="0C15645B" w14:textId="79738E79" w:rsidR="00996764" w:rsidRDefault="00996764" w:rsidP="00022349">
            <w:pPr>
              <w:rPr>
                <w:rFonts w:ascii="Arial" w:hAnsi="Arial" w:cs="Arial"/>
                <w:color w:val="002060"/>
                <w:sz w:val="20"/>
                <w:szCs w:val="20"/>
              </w:rPr>
            </w:pPr>
            <w:r>
              <w:rPr>
                <w:rFonts w:ascii="Arial" w:hAnsi="Arial" w:cs="Arial"/>
                <w:color w:val="002060"/>
                <w:sz w:val="20"/>
                <w:szCs w:val="20"/>
              </w:rPr>
              <w:t>206300056</w:t>
            </w:r>
          </w:p>
        </w:tc>
        <w:tc>
          <w:tcPr>
            <w:tcW w:w="1559" w:type="dxa"/>
          </w:tcPr>
          <w:p w14:paraId="2BB7A67D" w14:textId="77777777" w:rsidR="00996764" w:rsidRDefault="00996764" w:rsidP="00022349">
            <w:pPr>
              <w:rPr>
                <w:rFonts w:ascii="Arial" w:hAnsi="Arial" w:cs="Arial"/>
                <w:color w:val="002060"/>
                <w:sz w:val="20"/>
                <w:szCs w:val="20"/>
              </w:rPr>
            </w:pPr>
          </w:p>
        </w:tc>
      </w:tr>
      <w:tr w:rsidR="00932C99" w14:paraId="724EB833" w14:textId="77777777" w:rsidTr="00022349">
        <w:tc>
          <w:tcPr>
            <w:tcW w:w="1555" w:type="dxa"/>
          </w:tcPr>
          <w:p w14:paraId="44B0CB39" w14:textId="5D222EA8" w:rsidR="00932C99" w:rsidRDefault="00932C99" w:rsidP="00022349">
            <w:pPr>
              <w:rPr>
                <w:rFonts w:ascii="Arial" w:hAnsi="Arial" w:cs="Arial"/>
                <w:color w:val="002060"/>
                <w:sz w:val="20"/>
                <w:szCs w:val="20"/>
              </w:rPr>
            </w:pPr>
            <w:r>
              <w:rPr>
                <w:rFonts w:ascii="Arial" w:hAnsi="Arial" w:cs="Arial"/>
                <w:color w:val="002060"/>
                <w:sz w:val="20"/>
                <w:szCs w:val="20"/>
              </w:rPr>
              <w:t>Zambia</w:t>
            </w:r>
          </w:p>
        </w:tc>
        <w:tc>
          <w:tcPr>
            <w:tcW w:w="2126" w:type="dxa"/>
          </w:tcPr>
          <w:p w14:paraId="4D7121E6" w14:textId="268FB69D" w:rsidR="00932C99" w:rsidRDefault="00932C99" w:rsidP="00022349">
            <w:pPr>
              <w:rPr>
                <w:rFonts w:ascii="Arial" w:hAnsi="Arial" w:cs="Arial"/>
                <w:color w:val="002060"/>
                <w:sz w:val="20"/>
                <w:szCs w:val="20"/>
              </w:rPr>
            </w:pPr>
            <w:r>
              <w:rPr>
                <w:rFonts w:ascii="Arial" w:hAnsi="Arial" w:cs="Arial"/>
                <w:color w:val="002060"/>
                <w:sz w:val="20"/>
                <w:szCs w:val="20"/>
              </w:rPr>
              <w:t>+44 1249 661 808</w:t>
            </w:r>
          </w:p>
        </w:tc>
        <w:tc>
          <w:tcPr>
            <w:tcW w:w="1559" w:type="dxa"/>
          </w:tcPr>
          <w:p w14:paraId="082E4661" w14:textId="77777777" w:rsidR="00932C99" w:rsidRDefault="00932C99" w:rsidP="00022349">
            <w:pPr>
              <w:rPr>
                <w:rFonts w:ascii="Arial" w:hAnsi="Arial" w:cs="Arial"/>
                <w:color w:val="002060"/>
                <w:sz w:val="20"/>
                <w:szCs w:val="20"/>
              </w:rPr>
            </w:pPr>
          </w:p>
        </w:tc>
      </w:tr>
    </w:tbl>
    <w:p w14:paraId="313BB72C" w14:textId="0FB84A61" w:rsidR="008440BD" w:rsidRPr="00B6657F" w:rsidRDefault="008440BD" w:rsidP="00E61AC0">
      <w:pPr>
        <w:shd w:val="clear" w:color="auto" w:fill="FFFFFF"/>
        <w:spacing w:after="300" w:line="240" w:lineRule="auto"/>
        <w:rPr>
          <w:rFonts w:ascii="Arial" w:eastAsia="Times New Roman" w:hAnsi="Arial" w:cs="Arial"/>
          <w:color w:val="002060"/>
          <w:sz w:val="20"/>
          <w:szCs w:val="20"/>
          <w:lang w:val="en-US"/>
        </w:rPr>
      </w:pPr>
    </w:p>
    <w:p w14:paraId="4CD6BADF" w14:textId="2C0A2084" w:rsidR="00E61AC0" w:rsidRPr="00B6657F" w:rsidRDefault="00E61AC0" w:rsidP="00E61AC0">
      <w:pPr>
        <w:shd w:val="clear" w:color="auto" w:fill="FFFFFF"/>
        <w:spacing w:after="300" w:line="240" w:lineRule="auto"/>
        <w:rPr>
          <w:rFonts w:ascii="Arial" w:eastAsia="Times New Roman" w:hAnsi="Arial" w:cs="Arial"/>
          <w:color w:val="002060"/>
          <w:sz w:val="20"/>
          <w:szCs w:val="20"/>
        </w:rPr>
      </w:pPr>
      <w:r w:rsidRPr="00B6657F">
        <w:rPr>
          <w:rFonts w:ascii="Arial" w:eastAsia="Times New Roman" w:hAnsi="Arial" w:cs="Arial"/>
          <w:color w:val="002060"/>
          <w:sz w:val="20"/>
          <w:szCs w:val="20"/>
        </w:rPr>
        <w:t xml:space="preserve">If you are unable to find the number you need </w:t>
      </w:r>
      <w:r w:rsidR="005229C2">
        <w:rPr>
          <w:rFonts w:ascii="Arial" w:eastAsia="Times New Roman" w:hAnsi="Arial" w:cs="Arial"/>
          <w:color w:val="002060"/>
          <w:sz w:val="20"/>
          <w:szCs w:val="20"/>
        </w:rPr>
        <w:t>above</w:t>
      </w:r>
      <w:r w:rsidRPr="00B6657F">
        <w:rPr>
          <w:rFonts w:ascii="Arial" w:eastAsia="Times New Roman" w:hAnsi="Arial" w:cs="Arial"/>
          <w:color w:val="002060"/>
          <w:sz w:val="20"/>
          <w:szCs w:val="20"/>
        </w:rPr>
        <w:t>, please refer to the full list of numbers for each country </w:t>
      </w:r>
      <w:hyperlink r:id="rId9" w:history="1">
        <w:r w:rsidRPr="00B6657F">
          <w:rPr>
            <w:rFonts w:ascii="Arial" w:eastAsia="Times New Roman" w:hAnsi="Arial" w:cs="Arial"/>
            <w:color w:val="002060"/>
            <w:sz w:val="20"/>
            <w:szCs w:val="20"/>
            <w:u w:val="single"/>
          </w:rPr>
          <w:t>here</w:t>
        </w:r>
      </w:hyperlink>
      <w:r w:rsidRPr="00B6657F">
        <w:rPr>
          <w:rFonts w:ascii="Arial" w:eastAsia="Times New Roman" w:hAnsi="Arial" w:cs="Arial"/>
          <w:color w:val="002060"/>
          <w:sz w:val="20"/>
          <w:szCs w:val="20"/>
        </w:rPr>
        <w:t>. You can also use +44 1249 661808 from anywhere in the world (this is an international rate number).</w:t>
      </w:r>
    </w:p>
    <w:p w14:paraId="3BA797CF" w14:textId="4A376192" w:rsidR="00DB1060" w:rsidRPr="00B6657F" w:rsidRDefault="00F96B4A" w:rsidP="00E61AC0">
      <w:pPr>
        <w:shd w:val="clear" w:color="auto" w:fill="FFFFFF"/>
        <w:spacing w:after="300" w:line="240" w:lineRule="auto"/>
        <w:rPr>
          <w:rFonts w:ascii="Arial" w:hAnsi="Arial" w:cs="Arial"/>
          <w:color w:val="002060"/>
          <w:sz w:val="20"/>
          <w:szCs w:val="20"/>
        </w:rPr>
      </w:pPr>
      <w:r w:rsidRPr="00B6657F">
        <w:rPr>
          <w:rFonts w:ascii="Arial" w:hAnsi="Arial" w:cs="Arial"/>
          <w:color w:val="002060"/>
          <w:sz w:val="20"/>
          <w:szCs w:val="20"/>
        </w:rPr>
        <w:t xml:space="preserve">The Right to Speak line is managed by Expolink, a third party unrelated to WPP. Expolink operates Right to Speak for WPP globally and in many languages. Please note: </w:t>
      </w:r>
    </w:p>
    <w:p w14:paraId="38C6D0AF" w14:textId="77777777" w:rsidR="00DB1060" w:rsidRPr="00B6657F" w:rsidRDefault="00F96B4A" w:rsidP="00502622">
      <w:pPr>
        <w:shd w:val="clear" w:color="auto" w:fill="FFFFFF"/>
        <w:spacing w:after="0" w:line="240" w:lineRule="auto"/>
        <w:rPr>
          <w:rFonts w:ascii="Arial" w:hAnsi="Arial" w:cs="Arial"/>
          <w:color w:val="002060"/>
          <w:sz w:val="20"/>
          <w:szCs w:val="20"/>
        </w:rPr>
      </w:pPr>
      <w:r w:rsidRPr="00B6657F">
        <w:rPr>
          <w:rFonts w:ascii="Arial" w:hAnsi="Arial" w:cs="Arial"/>
          <w:color w:val="002060"/>
          <w:sz w:val="20"/>
          <w:szCs w:val="20"/>
        </w:rPr>
        <w:t>1. You do not need to give your name when you call Right to Speak (unless you want to</w:t>
      </w:r>
      <w:proofErr w:type="gramStart"/>
      <w:r w:rsidRPr="00B6657F">
        <w:rPr>
          <w:rFonts w:ascii="Arial" w:hAnsi="Arial" w:cs="Arial"/>
          <w:color w:val="002060"/>
          <w:sz w:val="20"/>
          <w:szCs w:val="20"/>
        </w:rPr>
        <w:t>);</w:t>
      </w:r>
      <w:proofErr w:type="gramEnd"/>
      <w:r w:rsidRPr="00B6657F">
        <w:rPr>
          <w:rFonts w:ascii="Arial" w:hAnsi="Arial" w:cs="Arial"/>
          <w:color w:val="002060"/>
          <w:sz w:val="20"/>
          <w:szCs w:val="20"/>
        </w:rPr>
        <w:t xml:space="preserve"> </w:t>
      </w:r>
    </w:p>
    <w:p w14:paraId="4E06CAFE" w14:textId="1E83F5E0" w:rsidR="00DB1060" w:rsidRPr="00B6657F" w:rsidRDefault="00F96B4A" w:rsidP="00502622">
      <w:pPr>
        <w:shd w:val="clear" w:color="auto" w:fill="FFFFFF"/>
        <w:spacing w:after="0" w:line="240" w:lineRule="auto"/>
        <w:rPr>
          <w:rFonts w:ascii="Arial" w:hAnsi="Arial" w:cs="Arial"/>
          <w:color w:val="002060"/>
          <w:sz w:val="20"/>
          <w:szCs w:val="20"/>
        </w:rPr>
      </w:pPr>
      <w:r w:rsidRPr="00B6657F">
        <w:rPr>
          <w:rFonts w:ascii="Arial" w:hAnsi="Arial" w:cs="Arial"/>
          <w:color w:val="002060"/>
          <w:sz w:val="20"/>
          <w:szCs w:val="20"/>
        </w:rPr>
        <w:t xml:space="preserve">2. Your call will not be </w:t>
      </w:r>
      <w:r w:rsidR="007E44A6" w:rsidRPr="00B6657F">
        <w:rPr>
          <w:rFonts w:ascii="Arial" w:hAnsi="Arial" w:cs="Arial"/>
          <w:color w:val="002060"/>
          <w:sz w:val="20"/>
          <w:szCs w:val="20"/>
        </w:rPr>
        <w:t>recorded.</w:t>
      </w:r>
      <w:r w:rsidRPr="00B6657F">
        <w:rPr>
          <w:rFonts w:ascii="Arial" w:hAnsi="Arial" w:cs="Arial"/>
          <w:color w:val="002060"/>
          <w:sz w:val="20"/>
          <w:szCs w:val="20"/>
        </w:rPr>
        <w:t xml:space="preserve"> </w:t>
      </w:r>
    </w:p>
    <w:p w14:paraId="0A242ACB" w14:textId="07CF7401" w:rsidR="00DB1060" w:rsidRPr="00B6657F" w:rsidRDefault="00F96B4A" w:rsidP="00502622">
      <w:pPr>
        <w:shd w:val="clear" w:color="auto" w:fill="FFFFFF"/>
        <w:spacing w:after="0" w:line="240" w:lineRule="auto"/>
        <w:rPr>
          <w:rFonts w:ascii="Arial" w:hAnsi="Arial" w:cs="Arial"/>
          <w:color w:val="002060"/>
          <w:sz w:val="20"/>
          <w:szCs w:val="20"/>
        </w:rPr>
      </w:pPr>
      <w:r w:rsidRPr="00B6657F">
        <w:rPr>
          <w:rFonts w:ascii="Arial" w:hAnsi="Arial" w:cs="Arial"/>
          <w:color w:val="002060"/>
          <w:sz w:val="20"/>
          <w:szCs w:val="20"/>
        </w:rPr>
        <w:t xml:space="preserve">3. Expolink will pass your complaint to a senior member of WPP’s Legal </w:t>
      </w:r>
      <w:r w:rsidR="007E44A6" w:rsidRPr="00B6657F">
        <w:rPr>
          <w:rFonts w:ascii="Arial" w:hAnsi="Arial" w:cs="Arial"/>
          <w:color w:val="002060"/>
          <w:sz w:val="20"/>
          <w:szCs w:val="20"/>
        </w:rPr>
        <w:t>team.</w:t>
      </w:r>
      <w:r w:rsidRPr="00B6657F">
        <w:rPr>
          <w:rFonts w:ascii="Arial" w:hAnsi="Arial" w:cs="Arial"/>
          <w:color w:val="002060"/>
          <w:sz w:val="20"/>
          <w:szCs w:val="20"/>
        </w:rPr>
        <w:t xml:space="preserve"> </w:t>
      </w:r>
    </w:p>
    <w:p w14:paraId="6644DF47" w14:textId="77777777" w:rsidR="000863EC" w:rsidRPr="00B6657F" w:rsidRDefault="00F96B4A" w:rsidP="000863EC">
      <w:pPr>
        <w:shd w:val="clear" w:color="auto" w:fill="FFFFFF"/>
        <w:spacing w:after="0" w:line="240" w:lineRule="auto"/>
        <w:rPr>
          <w:rFonts w:ascii="Arial" w:hAnsi="Arial" w:cs="Arial"/>
          <w:color w:val="002060"/>
          <w:sz w:val="20"/>
          <w:szCs w:val="20"/>
        </w:rPr>
      </w:pPr>
      <w:r w:rsidRPr="00B6657F">
        <w:rPr>
          <w:rFonts w:ascii="Arial" w:hAnsi="Arial" w:cs="Arial"/>
          <w:color w:val="002060"/>
          <w:sz w:val="20"/>
          <w:szCs w:val="20"/>
        </w:rPr>
        <w:t xml:space="preserve">4. No information relating to your call will be retained by Expolink after it has been received by WPP. </w:t>
      </w:r>
    </w:p>
    <w:p w14:paraId="75227652" w14:textId="77777777" w:rsidR="000863EC" w:rsidRPr="00B6657F" w:rsidRDefault="000863EC" w:rsidP="000863EC">
      <w:pPr>
        <w:shd w:val="clear" w:color="auto" w:fill="FFFFFF"/>
        <w:spacing w:after="0" w:line="240" w:lineRule="auto"/>
        <w:rPr>
          <w:rFonts w:ascii="Arial" w:hAnsi="Arial" w:cs="Arial"/>
          <w:color w:val="002060"/>
          <w:sz w:val="20"/>
          <w:szCs w:val="20"/>
        </w:rPr>
      </w:pPr>
    </w:p>
    <w:p w14:paraId="7DC1F972" w14:textId="7B3681E7" w:rsidR="009D6069" w:rsidRPr="00B6657F" w:rsidRDefault="00F96B4A" w:rsidP="000863EC">
      <w:pPr>
        <w:shd w:val="clear" w:color="auto" w:fill="FFFFFF"/>
        <w:spacing w:after="0" w:line="240" w:lineRule="auto"/>
        <w:rPr>
          <w:rFonts w:ascii="Arial" w:hAnsi="Arial" w:cs="Arial"/>
          <w:color w:val="002060"/>
          <w:sz w:val="20"/>
          <w:szCs w:val="20"/>
        </w:rPr>
      </w:pPr>
      <w:r w:rsidRPr="00B6657F">
        <w:rPr>
          <w:rFonts w:ascii="Arial" w:hAnsi="Arial" w:cs="Arial"/>
          <w:color w:val="002060"/>
          <w:sz w:val="20"/>
          <w:szCs w:val="20"/>
        </w:rPr>
        <w:t xml:space="preserve">If you would prefer not to speak to someone using the Right to Speak line you can submit your concern online via this link: </w:t>
      </w:r>
      <w:hyperlink r:id="rId10" w:history="1">
        <w:r w:rsidRPr="00B6657F">
          <w:rPr>
            <w:rStyle w:val="Hyperlink"/>
            <w:rFonts w:ascii="Arial" w:hAnsi="Arial" w:cs="Arial"/>
            <w:color w:val="002060"/>
            <w:sz w:val="20"/>
            <w:szCs w:val="20"/>
          </w:rPr>
          <w:t>https://wrs.expolink.co.uk/wpp</w:t>
        </w:r>
      </w:hyperlink>
      <w:r w:rsidRPr="00B6657F">
        <w:rPr>
          <w:rFonts w:ascii="Arial" w:hAnsi="Arial" w:cs="Arial"/>
          <w:color w:val="002060"/>
          <w:sz w:val="20"/>
          <w:szCs w:val="20"/>
        </w:rPr>
        <w:t>.</w:t>
      </w:r>
    </w:p>
    <w:p w14:paraId="2366F220" w14:textId="77777777" w:rsidR="000863EC" w:rsidRPr="00B6657F" w:rsidRDefault="000863EC" w:rsidP="00502622">
      <w:pPr>
        <w:shd w:val="clear" w:color="auto" w:fill="FFFFFF"/>
        <w:spacing w:after="0" w:line="240" w:lineRule="auto"/>
        <w:rPr>
          <w:rFonts w:ascii="Arial" w:hAnsi="Arial" w:cs="Arial"/>
          <w:color w:val="002060"/>
          <w:sz w:val="20"/>
          <w:szCs w:val="20"/>
        </w:rPr>
      </w:pPr>
    </w:p>
    <w:p w14:paraId="1E690435" w14:textId="77777777" w:rsidR="00F96B4A" w:rsidRPr="00B6657F" w:rsidRDefault="00F96B4A" w:rsidP="00E61AC0">
      <w:pPr>
        <w:shd w:val="clear" w:color="auto" w:fill="FFFFFF"/>
        <w:spacing w:after="300" w:line="240" w:lineRule="auto"/>
        <w:rPr>
          <w:rFonts w:ascii="Arial" w:hAnsi="Arial" w:cs="Arial"/>
          <w:color w:val="002060"/>
          <w:sz w:val="20"/>
          <w:szCs w:val="20"/>
        </w:rPr>
      </w:pPr>
      <w:r w:rsidRPr="00B6657F">
        <w:rPr>
          <w:rFonts w:ascii="Arial" w:hAnsi="Arial" w:cs="Arial"/>
          <w:color w:val="002060"/>
          <w:sz w:val="20"/>
          <w:szCs w:val="20"/>
        </w:rPr>
        <w:lastRenderedPageBreak/>
        <w:t xml:space="preserve">Every concern raised, whether via the helpline or online, will be treated confidentially, and will be promptly and thoroughly reviewed and where appropriate investigated. </w:t>
      </w:r>
    </w:p>
    <w:p w14:paraId="30DE1F24" w14:textId="77777777" w:rsidR="00031427" w:rsidRDefault="00F96B4A" w:rsidP="00E61AC0">
      <w:pPr>
        <w:shd w:val="clear" w:color="auto" w:fill="FFFFFF"/>
        <w:spacing w:after="300" w:line="240" w:lineRule="auto"/>
        <w:rPr>
          <w:rFonts w:ascii="Arial" w:hAnsi="Arial" w:cs="Arial"/>
          <w:color w:val="002060"/>
          <w:sz w:val="20"/>
          <w:szCs w:val="20"/>
        </w:rPr>
      </w:pPr>
      <w:r w:rsidRPr="00B6657F">
        <w:rPr>
          <w:rFonts w:ascii="Arial" w:hAnsi="Arial" w:cs="Arial"/>
          <w:color w:val="002060"/>
          <w:sz w:val="20"/>
          <w:szCs w:val="20"/>
        </w:rPr>
        <w:t xml:space="preserve">WPP does not tolerate any retaliatory behaviour against individuals reporting concerns. We are committed to providing a safe and confidential way for people with genuine concerns to raise them, and to do so without fear of reprisals. </w:t>
      </w:r>
    </w:p>
    <w:p w14:paraId="3DB59E55" w14:textId="40BCA70B" w:rsidR="00F96B4A" w:rsidRPr="00B6657F" w:rsidRDefault="00F96B4A" w:rsidP="00E61AC0">
      <w:pPr>
        <w:shd w:val="clear" w:color="auto" w:fill="FFFFFF"/>
        <w:spacing w:after="300" w:line="240" w:lineRule="auto"/>
        <w:rPr>
          <w:rFonts w:ascii="Arial" w:hAnsi="Arial" w:cs="Arial"/>
          <w:color w:val="002060"/>
          <w:sz w:val="20"/>
          <w:szCs w:val="20"/>
        </w:rPr>
      </w:pPr>
      <w:r w:rsidRPr="00B6657F">
        <w:rPr>
          <w:rFonts w:ascii="Arial" w:hAnsi="Arial" w:cs="Arial"/>
          <w:color w:val="002060"/>
          <w:sz w:val="20"/>
          <w:szCs w:val="20"/>
        </w:rPr>
        <w:t xml:space="preserve">If you raise a concern, please be aware that, for legal reasons, we cannot provide you with a report of how any subsequent investigation is concluded. </w:t>
      </w:r>
    </w:p>
    <w:p w14:paraId="76E6A91B" w14:textId="7DE4987F" w:rsidR="00E87092" w:rsidRPr="00B6657F" w:rsidRDefault="00E87092" w:rsidP="00022349">
      <w:pPr>
        <w:shd w:val="clear" w:color="auto" w:fill="FFFFFF"/>
        <w:spacing w:after="300" w:line="240" w:lineRule="auto"/>
        <w:rPr>
          <w:rFonts w:ascii="Arial" w:hAnsi="Arial" w:cs="Arial"/>
          <w:color w:val="002060"/>
          <w:sz w:val="20"/>
          <w:szCs w:val="20"/>
          <w:lang w:val="en-US"/>
        </w:rPr>
      </w:pPr>
    </w:p>
    <w:sectPr w:rsidR="00E87092" w:rsidRPr="00B6657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5D3BD" w14:textId="77777777" w:rsidR="00B008E5" w:rsidRDefault="00B008E5" w:rsidP="00893E47">
      <w:pPr>
        <w:spacing w:after="0" w:line="240" w:lineRule="auto"/>
      </w:pPr>
      <w:r>
        <w:separator/>
      </w:r>
    </w:p>
  </w:endnote>
  <w:endnote w:type="continuationSeparator" w:id="0">
    <w:p w14:paraId="5AB1384C" w14:textId="77777777" w:rsidR="00B008E5" w:rsidRDefault="00B008E5" w:rsidP="0089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A719A" w14:textId="77777777" w:rsidR="00B008E5" w:rsidRDefault="00B008E5" w:rsidP="00893E47">
      <w:pPr>
        <w:spacing w:after="0" w:line="240" w:lineRule="auto"/>
      </w:pPr>
      <w:r>
        <w:separator/>
      </w:r>
    </w:p>
  </w:footnote>
  <w:footnote w:type="continuationSeparator" w:id="0">
    <w:p w14:paraId="6C557C39" w14:textId="77777777" w:rsidR="00B008E5" w:rsidRDefault="00B008E5" w:rsidP="00893E47">
      <w:pPr>
        <w:spacing w:after="0" w:line="240" w:lineRule="auto"/>
      </w:pPr>
      <w:r>
        <w:continuationSeparator/>
      </w:r>
    </w:p>
  </w:footnote>
  <w:footnote w:id="1">
    <w:p w14:paraId="0C3F9A41" w14:textId="77777777" w:rsidR="00667705" w:rsidRPr="00ED4C59" w:rsidRDefault="00667705" w:rsidP="00667705">
      <w:pPr>
        <w:pStyle w:val="FootnoteText"/>
        <w:rPr>
          <w:rFonts w:ascii="Arial" w:hAnsi="Arial" w:cs="Arial"/>
          <w:sz w:val="16"/>
          <w:szCs w:val="16"/>
        </w:rPr>
      </w:pPr>
      <w:r w:rsidRPr="00ED4C59">
        <w:rPr>
          <w:rStyle w:val="FootnoteReference"/>
          <w:rFonts w:ascii="Arial" w:hAnsi="Arial" w:cs="Arial"/>
          <w:color w:val="002060"/>
          <w:sz w:val="16"/>
          <w:szCs w:val="16"/>
        </w:rPr>
        <w:footnoteRef/>
      </w:r>
      <w:r w:rsidRPr="00ED4C59">
        <w:rPr>
          <w:rFonts w:ascii="Arial" w:hAnsi="Arial" w:cs="Arial"/>
          <w:color w:val="002060"/>
          <w:sz w:val="16"/>
          <w:szCs w:val="16"/>
        </w:rPr>
        <w:t xml:space="preserve"> From non-Airtel network, airtime will be charged.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29E5D" w14:textId="3E353FDC" w:rsidR="00893E47" w:rsidRPr="00022349" w:rsidRDefault="00FB2952">
    <w:pPr>
      <w:pStyle w:val="Header"/>
      <w:rPr>
        <w:rFonts w:ascii="Arial" w:hAnsi="Arial" w:cs="Arial"/>
        <w:b/>
        <w:bCs/>
        <w:color w:val="FF0000"/>
        <w:sz w:val="18"/>
        <w:szCs w:val="18"/>
      </w:rPr>
    </w:pPr>
    <w:r w:rsidRPr="00A67F9B">
      <w:rPr>
        <w:noProof/>
        <w:lang w:eastAsia="en-GB"/>
      </w:rPr>
      <w:drawing>
        <wp:inline distT="0" distB="0" distL="0" distR="0" wp14:anchorId="1BDFBA62" wp14:editId="1FD02F61">
          <wp:extent cx="9573260" cy="374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993212" cy="391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72213"/>
    <w:multiLevelType w:val="multilevel"/>
    <w:tmpl w:val="2AB26C7A"/>
    <w:lvl w:ilvl="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708"/>
        </w:tabs>
        <w:ind w:left="3708" w:hanging="1008"/>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C0"/>
    <w:rsid w:val="00005DBA"/>
    <w:rsid w:val="00011BFA"/>
    <w:rsid w:val="00014BFD"/>
    <w:rsid w:val="00022349"/>
    <w:rsid w:val="0003051F"/>
    <w:rsid w:val="00031427"/>
    <w:rsid w:val="00063CFE"/>
    <w:rsid w:val="00070A57"/>
    <w:rsid w:val="00071D4D"/>
    <w:rsid w:val="000863EC"/>
    <w:rsid w:val="000B2AF3"/>
    <w:rsid w:val="000E05B6"/>
    <w:rsid w:val="000E52C5"/>
    <w:rsid w:val="000F44EF"/>
    <w:rsid w:val="001228A3"/>
    <w:rsid w:val="00157FAC"/>
    <w:rsid w:val="001B179B"/>
    <w:rsid w:val="001B1E50"/>
    <w:rsid w:val="001D34D1"/>
    <w:rsid w:val="001F4E4A"/>
    <w:rsid w:val="001F6EFB"/>
    <w:rsid w:val="00266D37"/>
    <w:rsid w:val="00283AD3"/>
    <w:rsid w:val="002843BA"/>
    <w:rsid w:val="002E617A"/>
    <w:rsid w:val="003145A6"/>
    <w:rsid w:val="00314F99"/>
    <w:rsid w:val="00323B73"/>
    <w:rsid w:val="0039758C"/>
    <w:rsid w:val="003A3D22"/>
    <w:rsid w:val="003D07B7"/>
    <w:rsid w:val="003E4189"/>
    <w:rsid w:val="00411647"/>
    <w:rsid w:val="00414603"/>
    <w:rsid w:val="004255C9"/>
    <w:rsid w:val="00455C87"/>
    <w:rsid w:val="0046175D"/>
    <w:rsid w:val="00461C19"/>
    <w:rsid w:val="00465BB7"/>
    <w:rsid w:val="00485C48"/>
    <w:rsid w:val="00494813"/>
    <w:rsid w:val="004D46F8"/>
    <w:rsid w:val="004E7E1D"/>
    <w:rsid w:val="00502622"/>
    <w:rsid w:val="00511621"/>
    <w:rsid w:val="00516B11"/>
    <w:rsid w:val="005229C2"/>
    <w:rsid w:val="00557DA2"/>
    <w:rsid w:val="005A26E0"/>
    <w:rsid w:val="005B2C23"/>
    <w:rsid w:val="005B7B63"/>
    <w:rsid w:val="00601E18"/>
    <w:rsid w:val="00603396"/>
    <w:rsid w:val="00626F3C"/>
    <w:rsid w:val="00644D15"/>
    <w:rsid w:val="00662988"/>
    <w:rsid w:val="00667705"/>
    <w:rsid w:val="00691952"/>
    <w:rsid w:val="00694E21"/>
    <w:rsid w:val="006C4485"/>
    <w:rsid w:val="006D0977"/>
    <w:rsid w:val="00727A23"/>
    <w:rsid w:val="0073221F"/>
    <w:rsid w:val="00756715"/>
    <w:rsid w:val="00763B54"/>
    <w:rsid w:val="007A53BC"/>
    <w:rsid w:val="007E44A6"/>
    <w:rsid w:val="008001F1"/>
    <w:rsid w:val="00801478"/>
    <w:rsid w:val="00812DCA"/>
    <w:rsid w:val="00843BCC"/>
    <w:rsid w:val="008440BD"/>
    <w:rsid w:val="008538D2"/>
    <w:rsid w:val="00893E47"/>
    <w:rsid w:val="008940CE"/>
    <w:rsid w:val="008A1427"/>
    <w:rsid w:val="008E4A9F"/>
    <w:rsid w:val="008E6D53"/>
    <w:rsid w:val="00901909"/>
    <w:rsid w:val="00904E19"/>
    <w:rsid w:val="00917DA7"/>
    <w:rsid w:val="00926F15"/>
    <w:rsid w:val="00932C99"/>
    <w:rsid w:val="00945C9F"/>
    <w:rsid w:val="00952568"/>
    <w:rsid w:val="00996764"/>
    <w:rsid w:val="009C22F7"/>
    <w:rsid w:val="009C2B87"/>
    <w:rsid w:val="009D6069"/>
    <w:rsid w:val="009E4EB4"/>
    <w:rsid w:val="00A23DDF"/>
    <w:rsid w:val="00A43878"/>
    <w:rsid w:val="00A53DDC"/>
    <w:rsid w:val="00A87C9D"/>
    <w:rsid w:val="00A9429C"/>
    <w:rsid w:val="00B008E5"/>
    <w:rsid w:val="00B437EE"/>
    <w:rsid w:val="00B6657F"/>
    <w:rsid w:val="00B70542"/>
    <w:rsid w:val="00BA2339"/>
    <w:rsid w:val="00BF1A40"/>
    <w:rsid w:val="00C10FB6"/>
    <w:rsid w:val="00C206CD"/>
    <w:rsid w:val="00C237B9"/>
    <w:rsid w:val="00C417BC"/>
    <w:rsid w:val="00C44A87"/>
    <w:rsid w:val="00C67ADF"/>
    <w:rsid w:val="00C734AF"/>
    <w:rsid w:val="00C77EDF"/>
    <w:rsid w:val="00CB32C4"/>
    <w:rsid w:val="00CB45C0"/>
    <w:rsid w:val="00CF0FC2"/>
    <w:rsid w:val="00CF76DF"/>
    <w:rsid w:val="00D17288"/>
    <w:rsid w:val="00D207BF"/>
    <w:rsid w:val="00D33241"/>
    <w:rsid w:val="00D90A89"/>
    <w:rsid w:val="00D954B3"/>
    <w:rsid w:val="00DA04A0"/>
    <w:rsid w:val="00DB1060"/>
    <w:rsid w:val="00DB5733"/>
    <w:rsid w:val="00DC7CA1"/>
    <w:rsid w:val="00DE5265"/>
    <w:rsid w:val="00E30C45"/>
    <w:rsid w:val="00E3167E"/>
    <w:rsid w:val="00E61AC0"/>
    <w:rsid w:val="00E63064"/>
    <w:rsid w:val="00E87092"/>
    <w:rsid w:val="00F0363D"/>
    <w:rsid w:val="00F434A6"/>
    <w:rsid w:val="00F66DDD"/>
    <w:rsid w:val="00F85CE6"/>
    <w:rsid w:val="00F96B4A"/>
    <w:rsid w:val="00FB2952"/>
    <w:rsid w:val="00FB6DEE"/>
    <w:rsid w:val="00FC11E0"/>
    <w:rsid w:val="00FC579B"/>
    <w:rsid w:val="00FE7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AC8A"/>
  <w15:chartTrackingRefBased/>
  <w15:docId w15:val="{0BF61194-F886-4601-A30D-D20C6795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D17288"/>
    <w:pPr>
      <w:shd w:val="clear" w:color="auto" w:fill="FFFFFF"/>
      <w:spacing w:after="330" w:line="240" w:lineRule="auto"/>
      <w:outlineLvl w:val="0"/>
    </w:pPr>
    <w:rPr>
      <w:rFonts w:ascii="Arial" w:eastAsia="Times New Roman" w:hAnsi="Arial" w:cs="Arial"/>
      <w:b/>
      <w:bCs/>
      <w:color w:val="000050"/>
      <w:sz w:val="18"/>
      <w:szCs w:val="18"/>
    </w:rPr>
  </w:style>
  <w:style w:type="paragraph" w:styleId="Heading2">
    <w:name w:val="heading 2"/>
    <w:basedOn w:val="Normal"/>
    <w:next w:val="BodyTextIndent"/>
    <w:link w:val="Heading2Char"/>
    <w:qFormat/>
    <w:rsid w:val="00C10FB6"/>
    <w:pPr>
      <w:keepNext/>
      <w:tabs>
        <w:tab w:val="num" w:pos="720"/>
      </w:tabs>
      <w:spacing w:before="240" w:after="60" w:line="240" w:lineRule="auto"/>
      <w:ind w:left="720" w:hanging="720"/>
      <w:jc w:val="both"/>
      <w:outlineLvl w:val="1"/>
    </w:pPr>
    <w:rPr>
      <w:rFonts w:ascii="Arial" w:eastAsia="SimSun" w:hAnsi="Arial" w:cs="Arial"/>
      <w:b/>
      <w:bCs/>
      <w:iCs/>
      <w:sz w:val="28"/>
      <w:szCs w:val="28"/>
      <w:lang w:val="en-US" w:eastAsia="zh-CN"/>
    </w:rPr>
  </w:style>
  <w:style w:type="paragraph" w:styleId="Heading3">
    <w:name w:val="heading 3"/>
    <w:basedOn w:val="Normal"/>
    <w:next w:val="BodyTextIndent"/>
    <w:link w:val="Heading3Char"/>
    <w:qFormat/>
    <w:rsid w:val="00C10FB6"/>
    <w:pPr>
      <w:keepNext/>
      <w:tabs>
        <w:tab w:val="num" w:pos="3708"/>
      </w:tabs>
      <w:spacing w:before="120" w:after="60" w:line="240" w:lineRule="auto"/>
      <w:ind w:left="3708" w:hanging="1008"/>
      <w:jc w:val="both"/>
      <w:outlineLvl w:val="2"/>
    </w:pPr>
    <w:rPr>
      <w:rFonts w:ascii="Arial" w:eastAsia="SimSun" w:hAnsi="Arial" w:cs="Arial"/>
      <w:b/>
      <w:bCs/>
      <w:sz w:val="24"/>
      <w:szCs w:val="26"/>
      <w:lang w:val="en-US" w:eastAsia="zh-CN"/>
    </w:rPr>
  </w:style>
  <w:style w:type="paragraph" w:styleId="Heading4">
    <w:name w:val="heading 4"/>
    <w:basedOn w:val="Normal"/>
    <w:next w:val="Normal"/>
    <w:link w:val="Heading4Char"/>
    <w:qFormat/>
    <w:rsid w:val="00C10FB6"/>
    <w:pPr>
      <w:keepNext/>
      <w:tabs>
        <w:tab w:val="num" w:pos="1008"/>
      </w:tabs>
      <w:spacing w:before="240" w:after="60" w:line="240" w:lineRule="auto"/>
      <w:ind w:left="1008" w:hanging="1008"/>
      <w:jc w:val="both"/>
      <w:outlineLvl w:val="3"/>
    </w:pPr>
    <w:rPr>
      <w:rFonts w:ascii="Arial" w:eastAsia="SimSun" w:hAnsi="Arial" w:cs="Times New Roman"/>
      <w:b/>
      <w:bCs/>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288"/>
    <w:rPr>
      <w:rFonts w:ascii="Arial" w:eastAsia="Times New Roman" w:hAnsi="Arial" w:cs="Arial"/>
      <w:b/>
      <w:bCs/>
      <w:color w:val="000050"/>
      <w:sz w:val="18"/>
      <w:szCs w:val="18"/>
      <w:shd w:val="clear" w:color="auto" w:fill="FFFFFF"/>
    </w:rPr>
  </w:style>
  <w:style w:type="character" w:styleId="Strong">
    <w:name w:val="Strong"/>
    <w:basedOn w:val="DefaultParagraphFont"/>
    <w:uiPriority w:val="22"/>
    <w:qFormat/>
    <w:rsid w:val="00E61AC0"/>
    <w:rPr>
      <w:b/>
      <w:bCs/>
    </w:rPr>
  </w:style>
  <w:style w:type="paragraph" w:customStyle="1" w:styleId="intro">
    <w:name w:val="intro"/>
    <w:basedOn w:val="Normal"/>
    <w:rsid w:val="00E61A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61A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AC0"/>
    <w:rPr>
      <w:color w:val="0000FF"/>
      <w:u w:val="single"/>
    </w:rPr>
  </w:style>
  <w:style w:type="paragraph" w:styleId="BalloonText">
    <w:name w:val="Balloon Text"/>
    <w:basedOn w:val="Normal"/>
    <w:link w:val="BalloonTextChar"/>
    <w:uiPriority w:val="99"/>
    <w:semiHidden/>
    <w:unhideWhenUsed/>
    <w:rsid w:val="00844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0BD"/>
    <w:rPr>
      <w:rFonts w:ascii="Segoe UI" w:hAnsi="Segoe UI" w:cs="Segoe UI"/>
      <w:sz w:val="18"/>
      <w:szCs w:val="18"/>
    </w:rPr>
  </w:style>
  <w:style w:type="character" w:styleId="UnresolvedMention">
    <w:name w:val="Unresolved Mention"/>
    <w:basedOn w:val="DefaultParagraphFont"/>
    <w:uiPriority w:val="99"/>
    <w:semiHidden/>
    <w:unhideWhenUsed/>
    <w:rsid w:val="00F96B4A"/>
    <w:rPr>
      <w:color w:val="605E5C"/>
      <w:shd w:val="clear" w:color="auto" w:fill="E1DFDD"/>
    </w:rPr>
  </w:style>
  <w:style w:type="paragraph" w:customStyle="1" w:styleId="Default">
    <w:name w:val="Default"/>
    <w:rsid w:val="003E418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93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E47"/>
  </w:style>
  <w:style w:type="paragraph" w:styleId="Footer">
    <w:name w:val="footer"/>
    <w:basedOn w:val="Normal"/>
    <w:link w:val="FooterChar"/>
    <w:uiPriority w:val="99"/>
    <w:unhideWhenUsed/>
    <w:rsid w:val="00893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E47"/>
  </w:style>
  <w:style w:type="character" w:customStyle="1" w:styleId="Heading2Char">
    <w:name w:val="Heading 2 Char"/>
    <w:basedOn w:val="DefaultParagraphFont"/>
    <w:link w:val="Heading2"/>
    <w:rsid w:val="00C10FB6"/>
    <w:rPr>
      <w:rFonts w:ascii="Arial" w:eastAsia="SimSun" w:hAnsi="Arial" w:cs="Arial"/>
      <w:b/>
      <w:bCs/>
      <w:iCs/>
      <w:sz w:val="28"/>
      <w:szCs w:val="28"/>
      <w:lang w:val="en-US" w:eastAsia="zh-CN"/>
    </w:rPr>
  </w:style>
  <w:style w:type="character" w:customStyle="1" w:styleId="Heading3Char">
    <w:name w:val="Heading 3 Char"/>
    <w:basedOn w:val="DefaultParagraphFont"/>
    <w:link w:val="Heading3"/>
    <w:rsid w:val="00C10FB6"/>
    <w:rPr>
      <w:rFonts w:ascii="Arial" w:eastAsia="SimSun" w:hAnsi="Arial" w:cs="Arial"/>
      <w:b/>
      <w:bCs/>
      <w:sz w:val="24"/>
      <w:szCs w:val="26"/>
      <w:lang w:val="en-US" w:eastAsia="zh-CN"/>
    </w:rPr>
  </w:style>
  <w:style w:type="character" w:customStyle="1" w:styleId="Heading4Char">
    <w:name w:val="Heading 4 Char"/>
    <w:basedOn w:val="DefaultParagraphFont"/>
    <w:link w:val="Heading4"/>
    <w:rsid w:val="00C10FB6"/>
    <w:rPr>
      <w:rFonts w:ascii="Arial" w:eastAsia="SimSun" w:hAnsi="Arial" w:cs="Times New Roman"/>
      <w:b/>
      <w:bCs/>
      <w:szCs w:val="28"/>
      <w:lang w:val="en-US" w:eastAsia="zh-CN"/>
    </w:rPr>
  </w:style>
  <w:style w:type="paragraph" w:customStyle="1" w:styleId="TableText">
    <w:name w:val="Table Text"/>
    <w:basedOn w:val="Normal"/>
    <w:rsid w:val="00C10FB6"/>
    <w:pPr>
      <w:suppressAutoHyphens/>
      <w:overflowPunct w:val="0"/>
      <w:autoSpaceDE w:val="0"/>
      <w:autoSpaceDN w:val="0"/>
      <w:adjustRightInd w:val="0"/>
      <w:spacing w:after="60" w:line="240" w:lineRule="auto"/>
      <w:textAlignment w:val="baseline"/>
    </w:pPr>
    <w:rPr>
      <w:rFonts w:ascii="Arial" w:eastAsia="Times New Roman" w:hAnsi="Arial" w:cs="Times New Roman"/>
      <w:sz w:val="20"/>
      <w:szCs w:val="20"/>
      <w:lang w:val="en-US"/>
    </w:rPr>
  </w:style>
  <w:style w:type="paragraph" w:customStyle="1" w:styleId="LeadingHeader">
    <w:name w:val="Leading Header"/>
    <w:basedOn w:val="Heading1"/>
    <w:next w:val="Normal"/>
    <w:rsid w:val="00C10FB6"/>
    <w:pPr>
      <w:keepNext/>
      <w:shd w:val="clear" w:color="auto" w:fill="auto"/>
      <w:tabs>
        <w:tab w:val="left" w:pos="432"/>
        <w:tab w:val="num" w:pos="720"/>
      </w:tabs>
      <w:spacing w:before="240" w:after="120"/>
      <w:ind w:left="720" w:hanging="720"/>
      <w:outlineLvl w:val="9"/>
    </w:pPr>
    <w:rPr>
      <w:rFonts w:cs="Times New Roman"/>
      <w:bCs w:val="0"/>
      <w:caps/>
      <w:color w:val="auto"/>
      <w:sz w:val="28"/>
      <w:szCs w:val="20"/>
    </w:rPr>
  </w:style>
  <w:style w:type="paragraph" w:styleId="BodyTextIndent">
    <w:name w:val="Body Text Indent"/>
    <w:basedOn w:val="Normal"/>
    <w:link w:val="BodyTextIndentChar"/>
    <w:uiPriority w:val="99"/>
    <w:semiHidden/>
    <w:unhideWhenUsed/>
    <w:rsid w:val="00C10FB6"/>
    <w:pPr>
      <w:spacing w:after="120"/>
      <w:ind w:left="283"/>
    </w:pPr>
  </w:style>
  <w:style w:type="character" w:customStyle="1" w:styleId="BodyTextIndentChar">
    <w:name w:val="Body Text Indent Char"/>
    <w:basedOn w:val="DefaultParagraphFont"/>
    <w:link w:val="BodyTextIndent"/>
    <w:uiPriority w:val="99"/>
    <w:semiHidden/>
    <w:rsid w:val="00C10FB6"/>
  </w:style>
  <w:style w:type="paragraph" w:styleId="TOCHeading">
    <w:name w:val="TOC Heading"/>
    <w:basedOn w:val="Heading1"/>
    <w:next w:val="Normal"/>
    <w:uiPriority w:val="39"/>
    <w:unhideWhenUsed/>
    <w:qFormat/>
    <w:rsid w:val="00801478"/>
    <w:pPr>
      <w:keepNext/>
      <w:keepLines/>
      <w:shd w:val="clear" w:color="auto" w:fill="auto"/>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801478"/>
    <w:pPr>
      <w:spacing w:after="100"/>
    </w:pPr>
  </w:style>
  <w:style w:type="table" w:styleId="TableGrid">
    <w:name w:val="Table Grid"/>
    <w:basedOn w:val="TableNormal"/>
    <w:uiPriority w:val="39"/>
    <w:rsid w:val="0099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A53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3BC"/>
    <w:rPr>
      <w:sz w:val="20"/>
      <w:szCs w:val="20"/>
    </w:rPr>
  </w:style>
  <w:style w:type="character" w:styleId="FootnoteReference">
    <w:name w:val="footnote reference"/>
    <w:basedOn w:val="DefaultParagraphFont"/>
    <w:uiPriority w:val="99"/>
    <w:semiHidden/>
    <w:unhideWhenUsed/>
    <w:rsid w:val="007A53BC"/>
    <w:rPr>
      <w:vertAlign w:val="superscript"/>
    </w:rPr>
  </w:style>
  <w:style w:type="character" w:styleId="FollowedHyperlink">
    <w:name w:val="FollowedHyperlink"/>
    <w:basedOn w:val="DefaultParagraphFont"/>
    <w:uiPriority w:val="99"/>
    <w:semiHidden/>
    <w:unhideWhenUsed/>
    <w:rsid w:val="001B1E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3533">
      <w:bodyDiv w:val="1"/>
      <w:marLeft w:val="0"/>
      <w:marRight w:val="0"/>
      <w:marTop w:val="0"/>
      <w:marBottom w:val="0"/>
      <w:divBdr>
        <w:top w:val="none" w:sz="0" w:space="0" w:color="auto"/>
        <w:left w:val="none" w:sz="0" w:space="0" w:color="auto"/>
        <w:bottom w:val="none" w:sz="0" w:space="0" w:color="auto"/>
        <w:right w:val="none" w:sz="0" w:space="0" w:color="auto"/>
      </w:divBdr>
    </w:div>
    <w:div w:id="78867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pp-scangroup.com/corporate-govern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rs.expolink.co.uk/wpp" TargetMode="External"/><Relationship Id="rId4" Type="http://schemas.openxmlformats.org/officeDocument/2006/relationships/settings" Target="settings.xml"/><Relationship Id="rId9" Type="http://schemas.openxmlformats.org/officeDocument/2006/relationships/hyperlink" Target="http://www.expolink.co.uk/whistleblowing-hotline/PDF/International-Freephone-list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B4DEA-EAFC-4CC4-96E4-997FB841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Chrispine Karuri</dc:creator>
  <cp:keywords/>
  <dc:description/>
  <cp:lastModifiedBy>Chrispine Karuri</cp:lastModifiedBy>
  <cp:revision>3</cp:revision>
  <dcterms:created xsi:type="dcterms:W3CDTF">2021-04-28T09:50:00Z</dcterms:created>
  <dcterms:modified xsi:type="dcterms:W3CDTF">2021-04-28T10:05:00Z</dcterms:modified>
</cp:coreProperties>
</file>